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1B70D4" w:rsidRPr="001B70D4" w:rsidRDefault="00065C86" w:rsidP="001B70D4">
      <w:pPr>
        <w:ind w:firstLine="600"/>
        <w:jc w:val="both"/>
        <w:rPr>
          <w:rFonts w:ascii="Times New Roman" w:hAnsi="Times New Roman" w:cs="Times New Roman"/>
          <w:szCs w:val="28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  <w:r w:rsidR="00BE74AD">
        <w:rPr>
          <w:rFonts w:ascii="Times New Roman" w:hAnsi="Times New Roman" w:cs="Times New Roman"/>
          <w:b/>
          <w:bCs/>
        </w:rPr>
        <w:t xml:space="preserve"> </w:t>
      </w:r>
      <w:r w:rsidR="001B70D4" w:rsidRPr="001B70D4">
        <w:rPr>
          <w:rFonts w:ascii="Times New Roman" w:hAnsi="Times New Roman" w:cs="Times New Roman"/>
          <w:sz w:val="28"/>
          <w:szCs w:val="28"/>
        </w:rPr>
        <w:t xml:space="preserve">«О результатах правоприменительной практики Забайкальского управления </w:t>
      </w:r>
      <w:proofErr w:type="spellStart"/>
      <w:r w:rsidR="001B70D4" w:rsidRPr="001B70D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B70D4" w:rsidRPr="001B70D4">
        <w:rPr>
          <w:rFonts w:ascii="Times New Roman" w:hAnsi="Times New Roman" w:cs="Times New Roman"/>
          <w:sz w:val="28"/>
          <w:szCs w:val="28"/>
        </w:rPr>
        <w:t xml:space="preserve"> (Республика Бурятия) за 2022 год»</w:t>
      </w:r>
      <w:r w:rsidR="001B70D4" w:rsidRPr="001B70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B70D4" w:rsidRPr="001B70D4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</w:p>
    <w:p w:rsidR="000D4F77" w:rsidRPr="000D4F77" w:rsidRDefault="001B70D4" w:rsidP="001B7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D4">
        <w:rPr>
          <w:rFonts w:ascii="Times New Roman" w:hAnsi="Times New Roman" w:cs="Times New Roman"/>
          <w:b/>
          <w:bCs/>
        </w:rPr>
        <w:t>21</w:t>
      </w:r>
      <w:r w:rsidR="00D20A9E" w:rsidRPr="001B70D4">
        <w:rPr>
          <w:rFonts w:ascii="Times New Roman" w:hAnsi="Times New Roman" w:cs="Times New Roman"/>
          <w:b/>
          <w:bCs/>
        </w:rPr>
        <w:t xml:space="preserve"> апреля</w:t>
      </w:r>
      <w:r w:rsidR="00065C86" w:rsidRPr="001B70D4">
        <w:rPr>
          <w:rFonts w:ascii="Times New Roman" w:hAnsi="Times New Roman" w:cs="Times New Roman"/>
          <w:b/>
          <w:bCs/>
        </w:rPr>
        <w:t xml:space="preserve"> 20</w:t>
      </w:r>
      <w:r w:rsidR="005B2E78" w:rsidRPr="001B70D4">
        <w:rPr>
          <w:rFonts w:ascii="Times New Roman" w:hAnsi="Times New Roman" w:cs="Times New Roman"/>
          <w:b/>
          <w:bCs/>
        </w:rPr>
        <w:t>2</w:t>
      </w:r>
      <w:r w:rsidR="002643BC" w:rsidRPr="001B70D4">
        <w:rPr>
          <w:rFonts w:ascii="Times New Roman" w:hAnsi="Times New Roman" w:cs="Times New Roman"/>
          <w:b/>
          <w:bCs/>
        </w:rPr>
        <w:t xml:space="preserve">3 </w:t>
      </w:r>
      <w:r w:rsidR="000D4F77" w:rsidRPr="001B70D4">
        <w:rPr>
          <w:rFonts w:ascii="Times New Roman" w:hAnsi="Times New Roman" w:cs="Times New Roman"/>
          <w:b/>
          <w:bCs/>
        </w:rPr>
        <w:t>года в 1</w:t>
      </w:r>
      <w:r w:rsidR="00D20A9E" w:rsidRPr="001B70D4">
        <w:rPr>
          <w:rFonts w:ascii="Times New Roman" w:hAnsi="Times New Roman" w:cs="Times New Roman"/>
          <w:b/>
          <w:bCs/>
        </w:rPr>
        <w:t>0</w:t>
      </w:r>
      <w:r w:rsidR="000D4F77" w:rsidRPr="001B70D4">
        <w:rPr>
          <w:rFonts w:ascii="Times New Roman" w:hAnsi="Times New Roman" w:cs="Times New Roman"/>
          <w:b/>
          <w:bCs/>
        </w:rPr>
        <w:t xml:space="preserve">:00 (время </w:t>
      </w:r>
      <w:r w:rsidR="00D20A9E" w:rsidRPr="001B70D4">
        <w:rPr>
          <w:rFonts w:ascii="Times New Roman" w:hAnsi="Times New Roman" w:cs="Times New Roman"/>
          <w:b/>
          <w:bCs/>
        </w:rPr>
        <w:t>местное</w:t>
      </w:r>
      <w:r>
        <w:rPr>
          <w:rFonts w:ascii="Times New Roman" w:hAnsi="Times New Roman" w:cs="Times New Roman"/>
          <w:b/>
          <w:bCs/>
        </w:rPr>
        <w:t>)</w:t>
      </w:r>
    </w:p>
    <w:p w:rsidR="00065C86" w:rsidRPr="00065C86" w:rsidRDefault="00065C86" w:rsidP="00793424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47"/>
        <w:gridCol w:w="1119"/>
      </w:tblGrid>
      <w:tr w:rsidR="00065C86" w:rsidRPr="00065C86" w:rsidTr="00BE74AD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E74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E74AD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AD" w:rsidRDefault="00065C86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BE74AD" w:rsidRDefault="00BE74AD" w:rsidP="00BC6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BE74AD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</w:t>
            </w:r>
          </w:p>
          <w:p w:rsidR="00065C86" w:rsidRPr="00065C86" w:rsidRDefault="00065C86" w:rsidP="00BE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BE74AD" w:rsidRDefault="00065C86" w:rsidP="000D4F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Просьба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завершения видеоконференции </w:t>
      </w:r>
      <w:r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заполненную анкету </w:t>
      </w:r>
      <w:r w:rsidR="000D4F77" w:rsidRPr="00BE7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направить на адрес электронной почты:</w:t>
      </w:r>
      <w:r w:rsidR="000D4F77" w:rsidRPr="00BE74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</w:t>
        </w:r>
        <w:r w:rsidR="00BE74AD" w:rsidRPr="00BE74AD">
          <w:rPr>
            <w:rStyle w:val="a3"/>
            <w:rFonts w:ascii="Times New Roman" w:hAnsi="Times New Roman" w:cs="Times New Roman"/>
            <w:sz w:val="24"/>
            <w:szCs w:val="24"/>
          </w:rPr>
          <w:t>.gosnadzor.ru</w:t>
        </w:r>
      </w:hyperlink>
      <w:r w:rsidR="00BE74AD" w:rsidRPr="00BE74AD">
        <w:rPr>
          <w:rFonts w:ascii="Times New Roman" w:hAnsi="Times New Roman" w:cs="Times New Roman"/>
          <w:sz w:val="24"/>
          <w:szCs w:val="24"/>
        </w:rPr>
        <w:t xml:space="preserve"> (с пометкой «Публичное обсуждение») для обратной связи м</w:t>
      </w:r>
      <w:r w:rsidR="00BE74AD">
        <w:rPr>
          <w:rFonts w:ascii="Times New Roman" w:hAnsi="Times New Roman" w:cs="Times New Roman"/>
          <w:sz w:val="24"/>
          <w:szCs w:val="24"/>
        </w:rPr>
        <w:t xml:space="preserve">ожете указать свой электронный </w:t>
      </w:r>
      <w:r w:rsidR="00BE74AD" w:rsidRPr="00BE74AD">
        <w:rPr>
          <w:rFonts w:ascii="Times New Roman" w:hAnsi="Times New Roman" w:cs="Times New Roman"/>
          <w:sz w:val="24"/>
          <w:szCs w:val="24"/>
        </w:rPr>
        <w:t>а</w:t>
      </w:r>
      <w:r w:rsidR="00BE74AD">
        <w:rPr>
          <w:rFonts w:ascii="Times New Roman" w:hAnsi="Times New Roman" w:cs="Times New Roman"/>
          <w:sz w:val="24"/>
          <w:szCs w:val="24"/>
        </w:rPr>
        <w:t>д</w:t>
      </w:r>
      <w:r w:rsidR="00BE74AD" w:rsidRPr="00BE74AD">
        <w:rPr>
          <w:rFonts w:ascii="Times New Roman" w:hAnsi="Times New Roman" w:cs="Times New Roman"/>
          <w:sz w:val="24"/>
          <w:szCs w:val="24"/>
        </w:rPr>
        <w:t>рес:</w:t>
      </w:r>
    </w:p>
    <w:sectPr w:rsidR="00065C86" w:rsidRPr="00BE74AD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0D4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3424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712A7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4AD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0A9E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bu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Байтлесова СВ</cp:lastModifiedBy>
  <cp:revision>6</cp:revision>
  <dcterms:created xsi:type="dcterms:W3CDTF">2023-03-15T06:02:00Z</dcterms:created>
  <dcterms:modified xsi:type="dcterms:W3CDTF">2023-04-07T01:51:00Z</dcterms:modified>
</cp:coreProperties>
</file>